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1340" w:type="dxa"/>
        <w:tblInd w:w="108" w:type="dxa"/>
        <w:tblBorders>
          <w:top w:val="single" w:sz="18" w:space="0" w:color="005F40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94024"/>
          <w:insideV w:val="single" w:sz="18" w:space="0" w:color="005F40"/>
        </w:tblBorders>
        <w:tblLook w:val="04A0" w:firstRow="1" w:lastRow="0" w:firstColumn="1" w:lastColumn="0" w:noHBand="0" w:noVBand="1"/>
      </w:tblPr>
      <w:tblGrid>
        <w:gridCol w:w="7655"/>
        <w:gridCol w:w="3685"/>
      </w:tblGrid>
      <w:tr w:rsidR="00905A2A" w:rsidRPr="00905A2A" w14:paraId="3E98C5A7" w14:textId="77777777" w:rsidTr="003E1803">
        <w:trPr>
          <w:trHeight w:val="11435"/>
        </w:trPr>
        <w:tc>
          <w:tcPr>
            <w:tcW w:w="7655" w:type="dxa"/>
          </w:tcPr>
          <w:p w14:paraId="1459D55A" w14:textId="77777777" w:rsidR="00A536F4" w:rsidRPr="003E1803" w:rsidRDefault="00A536F4" w:rsidP="00905A2A">
            <w:pPr>
              <w:pStyle w:val="Paragrafobase"/>
              <w:spacing w:line="240" w:lineRule="auto"/>
              <w:ind w:right="176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20"/>
                <w:szCs w:val="41"/>
              </w:rPr>
            </w:pPr>
          </w:p>
          <w:p w14:paraId="555A9C8F" w14:textId="3E0218AF" w:rsidR="00905A2A" w:rsidRPr="000A1E8E" w:rsidRDefault="000A1E8E" w:rsidP="00905A2A">
            <w:pPr>
              <w:pStyle w:val="Paragrafobase"/>
              <w:spacing w:line="240" w:lineRule="auto"/>
              <w:ind w:right="176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44"/>
                <w:szCs w:val="41"/>
              </w:rPr>
            </w:pPr>
            <w:r>
              <w:rPr>
                <w:rFonts w:asciiTheme="minorHAnsi" w:hAnsiTheme="minorHAnsi" w:cstheme="minorHAnsi"/>
                <w:b/>
                <w:color w:val="005F40"/>
                <w:spacing w:val="10"/>
                <w:sz w:val="44"/>
                <w:szCs w:val="41"/>
              </w:rPr>
              <w:t>Aggiungi un borgo a tavola</w:t>
            </w:r>
          </w:p>
          <w:p w14:paraId="10350300" w14:textId="0A836DE8" w:rsidR="00905A2A" w:rsidRPr="00905A2A" w:rsidRDefault="000A1E8E" w:rsidP="00905A2A">
            <w:pPr>
              <w:pStyle w:val="Paragrafobase"/>
              <w:ind w:right="176"/>
              <w:outlineLvl w:val="0"/>
              <w:rPr>
                <w:rFonts w:asciiTheme="minorHAnsi" w:hAnsiTheme="minorHAnsi" w:cstheme="minorHAnsi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sz w:val="32"/>
                <w:szCs w:val="28"/>
              </w:rPr>
              <w:t xml:space="preserve">DIPIGNANO la patria dei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28"/>
              </w:rPr>
              <w:t>quadarari</w:t>
            </w:r>
            <w:proofErr w:type="spellEnd"/>
            <w:r>
              <w:rPr>
                <w:rFonts w:asciiTheme="minorHAnsi" w:hAnsiTheme="minorHAnsi" w:cstheme="minorHAnsi"/>
                <w:sz w:val="32"/>
                <w:szCs w:val="28"/>
              </w:rPr>
              <w:t xml:space="preserve"> (calderai)</w:t>
            </w:r>
          </w:p>
          <w:p w14:paraId="5CC0E3CD" w14:textId="0E88456F" w:rsidR="00905A2A" w:rsidRPr="00905A2A" w:rsidRDefault="000A1E8E" w:rsidP="002646CA">
            <w:pPr>
              <w:pStyle w:val="Paragrafobase"/>
              <w:ind w:right="176"/>
              <w:outlineLvl w:val="0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Domenica 05 Maggio 2024</w:t>
            </w:r>
          </w:p>
          <w:p w14:paraId="6EF01047" w14:textId="725D31C8" w:rsidR="00375191" w:rsidRPr="00905A2A" w:rsidRDefault="000A1E8E" w:rsidP="00375191">
            <w:pPr>
              <w:pStyle w:val="Paragrafobase"/>
              <w:spacing w:before="240" w:line="240" w:lineRule="auto"/>
              <w:ind w:left="1168" w:right="176" w:hanging="1168"/>
              <w:outlineLvl w:val="0"/>
              <w:rPr>
                <w:rFonts w:asciiTheme="minorHAnsi" w:hAnsiTheme="minorHAnsi" w:cstheme="minorHAnsi"/>
                <w:color w:val="094024"/>
                <w:spacing w:val="1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  <w:t>Ore 9,00</w:t>
            </w:r>
            <w:r w:rsidR="00375191" w:rsidRPr="00905A2A">
              <w:rPr>
                <w:rFonts w:asciiTheme="minorHAnsi" w:hAnsiTheme="minorHAnsi" w:cstheme="minorHAnsi"/>
                <w:color w:val="094024"/>
                <w:spacing w:val="1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94024"/>
                <w:spacing w:val="10"/>
                <w:sz w:val="22"/>
                <w:szCs w:val="22"/>
              </w:rPr>
              <w:t>Ritrovo in Piazza dei Martiri a Dipignano centro</w:t>
            </w:r>
          </w:p>
          <w:p w14:paraId="0AAD67B6" w14:textId="60768CD1" w:rsidR="00375191" w:rsidRPr="00905A2A" w:rsidRDefault="00CB7694" w:rsidP="00375191">
            <w:pPr>
              <w:spacing w:before="240"/>
              <w:ind w:left="1168" w:right="176" w:hanging="1168"/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5F40"/>
                <w:spacing w:val="10"/>
                <w:sz w:val="22"/>
                <w:szCs w:val="22"/>
              </w:rPr>
              <w:t>Ore 9.3</w:t>
            </w:r>
            <w:bookmarkStart w:id="0" w:name="_GoBack"/>
            <w:bookmarkEnd w:id="0"/>
            <w:r w:rsidR="000A1E8E">
              <w:rPr>
                <w:rFonts w:cstheme="minorHAnsi"/>
                <w:b/>
                <w:color w:val="005F40"/>
                <w:spacing w:val="10"/>
                <w:sz w:val="22"/>
                <w:szCs w:val="22"/>
              </w:rPr>
              <w:t>0</w:t>
            </w:r>
            <w:r w:rsidR="00375191" w:rsidRPr="00905A2A">
              <w:rPr>
                <w:rFonts w:cstheme="minorHAnsi"/>
                <w:color w:val="094024"/>
                <w:spacing w:val="10"/>
                <w:sz w:val="22"/>
                <w:szCs w:val="22"/>
              </w:rPr>
              <w:tab/>
            </w:r>
            <w:r w:rsidR="000A1E8E">
              <w:rPr>
                <w:rFonts w:cstheme="minorHAnsi"/>
                <w:color w:val="094024"/>
                <w:spacing w:val="10"/>
                <w:sz w:val="22"/>
                <w:szCs w:val="22"/>
              </w:rPr>
              <w:t>Inizio visite accompagnate</w:t>
            </w:r>
          </w:p>
          <w:p w14:paraId="27CFECE4" w14:textId="3902F538" w:rsidR="00375191" w:rsidRPr="00905A2A" w:rsidRDefault="000A1E8E" w:rsidP="000A1E8E">
            <w:pPr>
              <w:spacing w:before="240"/>
              <w:ind w:left="1168" w:right="176" w:hanging="1168"/>
              <w:jc w:val="both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5F40"/>
                <w:spacing w:val="10"/>
                <w:sz w:val="22"/>
                <w:szCs w:val="22"/>
                <w:lang w:eastAsia="it-IT"/>
              </w:rPr>
              <w:t>Ore 14</w:t>
            </w:r>
            <w:r w:rsidR="00375191" w:rsidRPr="003E1803">
              <w:rPr>
                <w:rFonts w:eastAsia="Times New Roman" w:cstheme="minorHAnsi"/>
                <w:b/>
                <w:color w:val="005F40"/>
                <w:spacing w:val="10"/>
                <w:sz w:val="22"/>
                <w:szCs w:val="22"/>
                <w:lang w:eastAsia="it-IT"/>
              </w:rPr>
              <w:t>.00</w:t>
            </w:r>
            <w:r w:rsidR="00375191" w:rsidRPr="00905A2A">
              <w:rPr>
                <w:rFonts w:cstheme="minorHAnsi"/>
                <w:bCs/>
                <w:color w:val="000000"/>
                <w:sz w:val="22"/>
                <w:szCs w:val="22"/>
              </w:rPr>
              <w:tab/>
            </w:r>
            <w:r>
              <w:rPr>
                <w:rFonts w:cstheme="minorHAnsi"/>
                <w:color w:val="094024"/>
                <w:spacing w:val="10"/>
                <w:sz w:val="22"/>
                <w:szCs w:val="22"/>
              </w:rPr>
              <w:t>Pranzo in agriturismo</w:t>
            </w:r>
            <w:r w:rsidR="00831848">
              <w:rPr>
                <w:rFonts w:cstheme="minorHAnsi"/>
                <w:color w:val="094024"/>
                <w:spacing w:val="10"/>
                <w:sz w:val="22"/>
                <w:szCs w:val="22"/>
              </w:rPr>
              <w:t xml:space="preserve"> </w:t>
            </w:r>
          </w:p>
          <w:p w14:paraId="21BE6188" w14:textId="77FA5F67" w:rsidR="00905A2A" w:rsidRDefault="000A1E8E" w:rsidP="00831848">
            <w:pPr>
              <w:pStyle w:val="Paragrafobase"/>
              <w:spacing w:before="240" w:after="240" w:line="276" w:lineRule="auto"/>
              <w:ind w:right="176"/>
              <w:jc w:val="both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L’arte della lavorazione del rame è stata diffusa in mezzo mondo dai </w:t>
            </w:r>
            <w:proofErr w:type="spellStart"/>
            <w:r w:rsidRPr="000A1E8E">
              <w:rPr>
                <w:rFonts w:asciiTheme="minorHAnsi" w:hAnsiTheme="minorHAnsi" w:cstheme="minorHAnsi"/>
                <w:i/>
                <w:color w:val="auto"/>
                <w:spacing w:val="10"/>
                <w:sz w:val="22"/>
                <w:szCs w:val="22"/>
              </w:rPr>
              <w:t>quadarari</w:t>
            </w:r>
            <w:proofErr w:type="spellEnd"/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(calderai)</w:t>
            </w:r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distinguendosi, oltre che per l’abilità artigiana, per la capacità di dialogare tra di loro con un linguaggio particolarissimo che traveste il significato delle parole. </w:t>
            </w:r>
            <w:r w:rsidR="00831848" w:rsidRPr="00831848">
              <w:rPr>
                <w:rFonts w:asciiTheme="minorHAnsi" w:hAnsiTheme="minorHAnsi" w:cstheme="minorHAnsi"/>
                <w:i/>
                <w:color w:val="auto"/>
                <w:spacing w:val="10"/>
                <w:sz w:val="22"/>
                <w:szCs w:val="22"/>
              </w:rPr>
              <w:t>L’AMMASCANTE</w:t>
            </w:r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, un modo di comunicare unico, una vera e propria lingua estranea al dialetto. Storie affascinanti </w:t>
            </w:r>
            <w:r w:rsid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che avrem</w:t>
            </w:r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o la fortuna di ascol</w:t>
            </w:r>
            <w:r w:rsid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t</w:t>
            </w:r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are da Franco </w:t>
            </w:r>
            <w:proofErr w:type="spellStart"/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Araniti</w:t>
            </w:r>
            <w:proofErr w:type="spellEnd"/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, poeta che scrive versi anche in </w:t>
            </w:r>
            <w:r w:rsidR="00831848" w:rsidRPr="00831848">
              <w:rPr>
                <w:rFonts w:asciiTheme="minorHAnsi" w:hAnsiTheme="minorHAnsi" w:cstheme="minorHAnsi"/>
                <w:i/>
                <w:color w:val="auto"/>
                <w:spacing w:val="10"/>
                <w:sz w:val="22"/>
                <w:szCs w:val="22"/>
              </w:rPr>
              <w:t>ammascante</w:t>
            </w:r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, alcuni musicati dai </w:t>
            </w:r>
            <w:proofErr w:type="spellStart"/>
            <w:r w:rsidR="00831848" w:rsidRPr="00831848">
              <w:rPr>
                <w:rFonts w:asciiTheme="minorHAnsi" w:hAnsiTheme="minorHAnsi" w:cstheme="minorHAnsi"/>
                <w:i/>
                <w:color w:val="auto"/>
                <w:spacing w:val="10"/>
                <w:sz w:val="22"/>
                <w:szCs w:val="22"/>
              </w:rPr>
              <w:t>Dedalus</w:t>
            </w:r>
            <w:proofErr w:type="spellEnd"/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. Così come da </w:t>
            </w:r>
            <w:r w:rsidR="00831848" w:rsidRPr="00831848">
              <w:rPr>
                <w:rFonts w:asciiTheme="minorHAnsi" w:hAnsiTheme="minorHAnsi" w:cstheme="minorHAnsi"/>
                <w:i/>
                <w:color w:val="auto"/>
                <w:spacing w:val="10"/>
                <w:sz w:val="22"/>
                <w:szCs w:val="22"/>
              </w:rPr>
              <w:t>Franco Michele Greco</w:t>
            </w:r>
            <w:r w:rsidR="0083184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, storico e autore di vari libri sulla comunità.</w:t>
            </w:r>
            <w:r w:rsidR="00375191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</w:t>
            </w:r>
          </w:p>
          <w:p w14:paraId="4D3DF292" w14:textId="1D01FF5C" w:rsidR="00831848" w:rsidRPr="00905A2A" w:rsidRDefault="00831848" w:rsidP="00831848">
            <w:pPr>
              <w:pStyle w:val="Paragrafobase"/>
              <w:spacing w:before="240" w:after="240" w:line="276" w:lineRule="auto"/>
              <w:ind w:right="176"/>
              <w:jc w:val="both"/>
              <w:outlineLvl w:val="0"/>
              <w:rPr>
                <w:rFonts w:asciiTheme="minorHAnsi" w:hAnsiTheme="minorHAnsi" w:cstheme="minorHAnsi"/>
                <w:color w:val="034832"/>
                <w:spacing w:val="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I borghi dell’hinterland cosentino sono i meno visitati dagli abitanti del capoluogo. Le frequentazioni si limitano alle sortite mangerecce nei ristoranti trascurando i beni culturali. Dipignano, a soli 9 km. dalla città, ha una serie di tesori che meritano una visita specie se accompagnati da intellettuali impegnati a recuperare un passato glorioso. L’appuntamento è per le 9 in </w:t>
            </w:r>
            <w:proofErr w:type="spellStart"/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pza</w:t>
            </w:r>
            <w:proofErr w:type="spellEnd"/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dei Martiri. Prima visita ai resti di una chiesa del ‘600 in </w:t>
            </w:r>
            <w:proofErr w:type="spellStart"/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c.da</w:t>
            </w:r>
            <w:proofErr w:type="spellEnd"/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Motta e all’affresco della Madonna del Latte, a seguire</w:t>
            </w:r>
            <w:r w:rsid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: l’Ecce Homo, Santa Maria, la chiesa Valdese e il museo del rame. A quel punto s’è fatta ora di pranzo e, dopo la cultura, spazio ai piaceri della tavola. L’agriturismo Ferrari, luogo ameno a pochi km dal paese (usate il navigatore), ci accoglierà con un benvenuto di frittelle al finocchietto, salame home made, olive, pane di Tessano e prosecco. A pranzo menù capovolto: prima </w:t>
            </w:r>
            <w:proofErr w:type="spellStart"/>
            <w:r w:rsid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lagane</w:t>
            </w:r>
            <w:proofErr w:type="spellEnd"/>
            <w:r w:rsid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e ceci e, dopo, la serie di antipasti caldi e freddi. Dolce della cuoca, frutta, caffè ecc. In abbinamento il rosso Magliocco (non birra).</w:t>
            </w:r>
          </w:p>
        </w:tc>
        <w:tc>
          <w:tcPr>
            <w:tcW w:w="3685" w:type="dxa"/>
          </w:tcPr>
          <w:p w14:paraId="5C8F96CA" w14:textId="77777777" w:rsidR="00A536F4" w:rsidRPr="005E787E" w:rsidRDefault="00A536F4" w:rsidP="002646CA">
            <w:pPr>
              <w:pStyle w:val="Paragrafobase"/>
              <w:outlineLvl w:val="0"/>
              <w:rPr>
                <w:rFonts w:asciiTheme="minorHAnsi" w:hAnsiTheme="minorHAnsi" w:cstheme="minorHAnsi"/>
                <w:color w:val="034832"/>
                <w:spacing w:val="10"/>
                <w:sz w:val="20"/>
                <w:szCs w:val="20"/>
              </w:rPr>
            </w:pPr>
          </w:p>
          <w:p w14:paraId="0B98B5BA" w14:textId="77777777" w:rsidR="00905A2A" w:rsidRPr="00905A2A" w:rsidRDefault="005E0F97" w:rsidP="002646CA">
            <w:pPr>
              <w:pStyle w:val="Paragrafobase"/>
              <w:outlineLvl w:val="0"/>
              <w:rPr>
                <w:rFonts w:asciiTheme="minorHAnsi" w:hAnsiTheme="minorHAnsi" w:cstheme="minorHAnsi"/>
                <w:color w:val="034832"/>
                <w:spacing w:val="10"/>
                <w:sz w:val="44"/>
                <w:szCs w:val="41"/>
              </w:rPr>
            </w:pPr>
            <w:r w:rsidRPr="005E0F97">
              <w:rPr>
                <w:rFonts w:asciiTheme="minorHAnsi" w:hAnsiTheme="minorHAnsi" w:cstheme="minorHAnsi"/>
                <w:noProof/>
                <w:color w:val="034832"/>
                <w:spacing w:val="10"/>
                <w:sz w:val="44"/>
                <w:szCs w:val="41"/>
                <w:lang w:eastAsia="it-IT"/>
              </w:rPr>
              <mc:AlternateContent>
                <mc:Choice Requires="wps">
                  <w:drawing>
                    <wp:inline distT="0" distB="0" distL="0" distR="0" wp14:anchorId="021053B2" wp14:editId="476780B2">
                      <wp:extent cx="2159000" cy="1236134"/>
                      <wp:effectExtent l="0" t="0" r="12700" b="21590"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1236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818D4" w14:textId="77777777" w:rsidR="005E0F97" w:rsidRDefault="005E0F97" w:rsidP="005E0F97">
                                  <w:pPr>
                                    <w:jc w:val="center"/>
                                  </w:pPr>
                                  <w:r>
                                    <w:t>IMMAGINE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width:170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">
                      <v:textbox>
                        <w:txbxContent>
                          <w:p w:rsidR="005E0F97" w:rsidRDefault="005E0F97" w:rsidP="005E0F97">
                            <w:pPr>
                              <w:jc w:val="center"/>
                            </w:pPr>
                            <w:r>
                              <w:t>IMMAGINE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C805B16" w14:textId="77777777" w:rsidR="00905A2A" w:rsidRPr="003E1803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</w:pPr>
            <w:r w:rsidRPr="003E1803"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  <w:t>Quota di partecipazione</w:t>
            </w:r>
          </w:p>
          <w:p w14:paraId="633355DF" w14:textId="3B1D3AB3" w:rsidR="00905A2A" w:rsidRPr="00905A2A" w:rsidRDefault="000A1E8E" w:rsidP="002373E8">
            <w:pPr>
              <w:tabs>
                <w:tab w:val="right" w:pos="2302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Socio TCI €. 25,00</w:t>
            </w:r>
          </w:p>
          <w:p w14:paraId="43724805" w14:textId="156D3367" w:rsidR="00905A2A" w:rsidRPr="00905A2A" w:rsidRDefault="000A1E8E" w:rsidP="002373E8">
            <w:pPr>
              <w:tabs>
                <w:tab w:val="right" w:pos="2302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Non Socio €. 30,00</w:t>
            </w:r>
          </w:p>
          <w:p w14:paraId="1241B2E6" w14:textId="77777777" w:rsidR="00905A2A" w:rsidRPr="00905A2A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034832"/>
                <w:spacing w:val="10"/>
                <w:sz w:val="22"/>
                <w:szCs w:val="22"/>
              </w:rPr>
            </w:pPr>
          </w:p>
          <w:p w14:paraId="7D78D52D" w14:textId="77777777" w:rsidR="00905A2A" w:rsidRPr="003E1803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</w:pPr>
            <w:r w:rsidRPr="003E1803"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  <w:t>Prenotazioni</w:t>
            </w:r>
          </w:p>
          <w:p w14:paraId="1F972552" w14:textId="5A07DB7E" w:rsidR="00905A2A" w:rsidRPr="00905A2A" w:rsidRDefault="00905A2A" w:rsidP="002646CA">
            <w:pPr>
              <w:pStyle w:val="Paragrafobase"/>
              <w:spacing w:after="60"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</w:pPr>
            <w:r w:rsidRPr="00905A2A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Dal </w:t>
            </w:r>
            <w:r w:rsidR="000A1E8E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24 Aprile 2024</w:t>
            </w:r>
            <w:r w:rsidR="002373E8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</w:t>
            </w:r>
            <w:r w:rsidR="000A1E8E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al 03 Maggio 2024</w:t>
            </w:r>
            <w:r w:rsidRPr="00905A2A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 </w:t>
            </w:r>
          </w:p>
          <w:p w14:paraId="047F8BF1" w14:textId="7A7C5373" w:rsidR="00905A2A" w:rsidRPr="00905A2A" w:rsidRDefault="00905A2A" w:rsidP="002646CA">
            <w:pPr>
              <w:pStyle w:val="Paragrafobase"/>
              <w:spacing w:after="60"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</w:pPr>
            <w:r w:rsidRPr="00905A2A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 xml:space="preserve">- tel. </w:t>
            </w:r>
            <w:r w:rsidR="000A1E8E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337875782</w:t>
            </w:r>
          </w:p>
          <w:p w14:paraId="2C28452A" w14:textId="35795098" w:rsidR="00905A2A" w:rsidRPr="00533382" w:rsidRDefault="00905A2A" w:rsidP="002373E8">
            <w:pPr>
              <w:pStyle w:val="Paragrafobase"/>
              <w:spacing w:after="60"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</w:pPr>
            <w:r w:rsidRP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  <w:t xml:space="preserve">- </w:t>
            </w:r>
            <w:r w:rsidR="002373E8" w:rsidRP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  <w:t>email</w:t>
            </w:r>
            <w:r w:rsidR="000A1E8E" w:rsidRP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  <w:t xml:space="preserve"> cosenza@volontaritouring.it</w:t>
            </w:r>
          </w:p>
          <w:p w14:paraId="1FF220F8" w14:textId="0C298D6E" w:rsidR="002373E8" w:rsidRPr="00533382" w:rsidRDefault="00533382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</w:pPr>
            <w:r w:rsidRPr="00533382"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  <w:t>rafiga@</w:t>
            </w:r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  <w:t>hotmail.com</w:t>
            </w:r>
          </w:p>
          <w:p w14:paraId="26E7933A" w14:textId="77777777" w:rsidR="00905A2A" w:rsidRPr="00533382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  <w:lang w:val="en-US"/>
              </w:rPr>
            </w:pPr>
          </w:p>
          <w:p w14:paraId="1D07D657" w14:textId="77777777" w:rsidR="00905A2A" w:rsidRPr="003E1803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</w:pPr>
            <w:r w:rsidRPr="003E1803"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  <w:t>Tel. attivo il giorno della visita</w:t>
            </w:r>
          </w:p>
          <w:p w14:paraId="50B678E8" w14:textId="2300776A" w:rsidR="00905A2A" w:rsidRPr="00905A2A" w:rsidRDefault="000A1E8E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  <w:t>337875782</w:t>
            </w:r>
          </w:p>
          <w:p w14:paraId="03494A0E" w14:textId="77777777" w:rsidR="00905A2A" w:rsidRPr="00905A2A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</w:pPr>
          </w:p>
          <w:p w14:paraId="088FF523" w14:textId="2F382EF9" w:rsidR="00905A2A" w:rsidRPr="000A1E8E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</w:pPr>
            <w:r w:rsidRPr="003E1803"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  <w:t>La quota comprende</w:t>
            </w:r>
            <w:r w:rsidR="000A1E8E"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  <w:t xml:space="preserve"> visite accompagnate e pranzo all’agriturismo</w:t>
            </w:r>
          </w:p>
          <w:p w14:paraId="15BBEF26" w14:textId="77777777" w:rsidR="00905A2A" w:rsidRPr="00905A2A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22"/>
                <w:szCs w:val="22"/>
              </w:rPr>
            </w:pPr>
          </w:p>
          <w:p w14:paraId="65D23774" w14:textId="77777777" w:rsidR="00905A2A" w:rsidRPr="003E1803" w:rsidRDefault="00905A2A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</w:pPr>
            <w:r w:rsidRPr="003E1803">
              <w:rPr>
                <w:rFonts w:asciiTheme="minorHAnsi" w:hAnsiTheme="minorHAnsi" w:cstheme="minorHAnsi"/>
                <w:b/>
                <w:color w:val="005F40"/>
                <w:spacing w:val="10"/>
                <w:sz w:val="22"/>
                <w:szCs w:val="22"/>
              </w:rPr>
              <w:t>Modalità di pagamento e condizioni di partecipazione:</w:t>
            </w:r>
          </w:p>
          <w:p w14:paraId="4CA65540" w14:textId="71FB5DE9" w:rsidR="00905A2A" w:rsidRDefault="000A1E8E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  <w:t>Direttamente al ristorante prima del pranzo</w:t>
            </w:r>
          </w:p>
          <w:p w14:paraId="2421589C" w14:textId="77777777" w:rsidR="00193D95" w:rsidRDefault="00193D95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</w:p>
          <w:p w14:paraId="2E5122C7" w14:textId="35801331" w:rsidR="00193D95" w:rsidRDefault="00533382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  <w:t>Posti disponibili: 40</w:t>
            </w:r>
          </w:p>
          <w:p w14:paraId="79AFF86B" w14:textId="77777777" w:rsidR="00193D95" w:rsidRDefault="00193D95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</w:p>
          <w:p w14:paraId="6EDA0FB0" w14:textId="77777777" w:rsidR="00193D95" w:rsidRPr="00193D95" w:rsidRDefault="00193D95" w:rsidP="002646CA">
            <w:pPr>
              <w:pStyle w:val="Paragrafobase"/>
              <w:spacing w:line="240" w:lineRule="auto"/>
              <w:outlineLvl w:val="0"/>
              <w:rPr>
                <w:rFonts w:asciiTheme="minorHAnsi" w:hAnsiTheme="minorHAnsi" w:cstheme="minorHAnsi"/>
                <w:i/>
                <w:color w:val="034832"/>
                <w:spacing w:val="10"/>
                <w:sz w:val="22"/>
                <w:szCs w:val="22"/>
              </w:rPr>
            </w:pPr>
            <w:r w:rsidRPr="00A536F4">
              <w:rPr>
                <w:rFonts w:asciiTheme="minorHAnsi" w:hAnsiTheme="minorHAnsi" w:cstheme="minorHAnsi"/>
                <w:i/>
                <w:color w:val="auto"/>
                <w:spacing w:val="10"/>
                <w:sz w:val="28"/>
                <w:szCs w:val="16"/>
              </w:rPr>
              <w:t>NB: in questa colonna di destra è importante dare prima le informazioni più importanti: costo + come prenotare. Poi inserire gli altri dettagli</w:t>
            </w:r>
          </w:p>
        </w:tc>
      </w:tr>
    </w:tbl>
    <w:p w14:paraId="05E3751B" w14:textId="77777777" w:rsidR="00905A2A" w:rsidRDefault="00905A2A" w:rsidP="00905A2A"/>
    <w:sectPr w:rsidR="00905A2A" w:rsidSect="00A53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284" w:bottom="1702" w:left="284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06562" w14:textId="77777777" w:rsidR="009D7FE7" w:rsidRDefault="009D7FE7" w:rsidP="00905A2A">
      <w:r>
        <w:separator/>
      </w:r>
    </w:p>
  </w:endnote>
  <w:endnote w:type="continuationSeparator" w:id="0">
    <w:p w14:paraId="327EEDA0" w14:textId="77777777" w:rsidR="009D7FE7" w:rsidRDefault="009D7FE7" w:rsidP="009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E41E" w14:textId="77777777" w:rsidR="00CE5E2B" w:rsidRDefault="00CE5E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566F" w14:textId="77777777" w:rsidR="00193D95" w:rsidRDefault="00193D95" w:rsidP="00193D95">
    <w:pPr>
      <w:pStyle w:val="Pidipagina"/>
      <w:jc w:val="center"/>
      <w:rPr>
        <w:sz w:val="20"/>
      </w:rPr>
    </w:pPr>
    <w:r w:rsidRPr="00452950">
      <w:rPr>
        <w:sz w:val="20"/>
      </w:rPr>
      <w:t>CON IL CONTRIBUTO DI</w:t>
    </w:r>
  </w:p>
  <w:p w14:paraId="0B0FAF9A" w14:textId="77777777" w:rsidR="00193D95" w:rsidRDefault="00193D95" w:rsidP="00193D95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inline distT="0" distB="0" distL="0" distR="0" wp14:anchorId="0E64EE9E" wp14:editId="5122EE2D">
              <wp:extent cx="2374265" cy="660400"/>
              <wp:effectExtent l="0" t="0" r="26035" b="25400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F7F68" w14:textId="77777777" w:rsidR="00193D95" w:rsidRDefault="00193D95" w:rsidP="00193D95">
                          <w:pPr>
                            <w:jc w:val="center"/>
                          </w:pPr>
                          <w: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86.95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">
              <v:textbox>
                <w:txbxContent>
                  <w:p w:rsidR="00193D95" w:rsidRDefault="00193D95" w:rsidP="00193D95">
                    <w:pPr>
                      <w:jc w:val="center"/>
                    </w:pPr>
                    <w:r>
                      <w:t>LOGO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B91F6" w14:textId="77777777" w:rsidR="00CE5E2B" w:rsidRDefault="00CE5E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952E2" w14:textId="77777777" w:rsidR="009D7FE7" w:rsidRDefault="009D7FE7" w:rsidP="00905A2A">
      <w:r>
        <w:separator/>
      </w:r>
    </w:p>
  </w:footnote>
  <w:footnote w:type="continuationSeparator" w:id="0">
    <w:p w14:paraId="79DB6591" w14:textId="77777777" w:rsidR="009D7FE7" w:rsidRDefault="009D7FE7" w:rsidP="0090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6AFF7" w14:textId="77777777" w:rsidR="00CE5E2B" w:rsidRDefault="00CE5E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6F20" w14:textId="77777777" w:rsidR="00537ED7" w:rsidRDefault="00537ED7" w:rsidP="005E0F97">
    <w:pPr>
      <w:pStyle w:val="Intestazione"/>
      <w:tabs>
        <w:tab w:val="clear" w:pos="4819"/>
        <w:tab w:val="clear" w:pos="9638"/>
      </w:tabs>
      <w:jc w:val="center"/>
      <w:rPr>
        <w:rFonts w:asciiTheme="majorHAnsi" w:hAnsiTheme="majorHAnsi" w:cstheme="majorHAnsi"/>
      </w:rPr>
    </w:pPr>
  </w:p>
  <w:p w14:paraId="25600428" w14:textId="77777777" w:rsidR="005E0F97" w:rsidRPr="002373E8" w:rsidRDefault="00CE5E2B" w:rsidP="005E0F97">
    <w:pPr>
      <w:pStyle w:val="Intestazione"/>
      <w:tabs>
        <w:tab w:val="clear" w:pos="4819"/>
        <w:tab w:val="clear" w:pos="9638"/>
      </w:tabs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noProof/>
        <w:sz w:val="16"/>
        <w:lang w:eastAsia="it-IT"/>
      </w:rPr>
      <w:drawing>
        <wp:inline distT="0" distB="0" distL="0" distR="0" wp14:anchorId="7097FE9F" wp14:editId="12101792">
          <wp:extent cx="3142475" cy="1728000"/>
          <wp:effectExtent l="0" t="0" r="762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475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C6745" w14:textId="77777777" w:rsidR="00CE5E2B" w:rsidRDefault="00CE5E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2A"/>
    <w:rsid w:val="00043FFC"/>
    <w:rsid w:val="000579C5"/>
    <w:rsid w:val="00084CF9"/>
    <w:rsid w:val="000A1E8E"/>
    <w:rsid w:val="000E61AC"/>
    <w:rsid w:val="0016224E"/>
    <w:rsid w:val="00193D95"/>
    <w:rsid w:val="002373E8"/>
    <w:rsid w:val="002408F7"/>
    <w:rsid w:val="002F4E9B"/>
    <w:rsid w:val="00335EBD"/>
    <w:rsid w:val="00347444"/>
    <w:rsid w:val="003660AA"/>
    <w:rsid w:val="003701F5"/>
    <w:rsid w:val="00375191"/>
    <w:rsid w:val="00391210"/>
    <w:rsid w:val="003C18FB"/>
    <w:rsid w:val="003E1803"/>
    <w:rsid w:val="0052275C"/>
    <w:rsid w:val="00524806"/>
    <w:rsid w:val="00533382"/>
    <w:rsid w:val="00537ED7"/>
    <w:rsid w:val="00560ACE"/>
    <w:rsid w:val="005E0F97"/>
    <w:rsid w:val="005E787E"/>
    <w:rsid w:val="0061596A"/>
    <w:rsid w:val="00626095"/>
    <w:rsid w:val="00660172"/>
    <w:rsid w:val="006F6EA6"/>
    <w:rsid w:val="007534AE"/>
    <w:rsid w:val="00773787"/>
    <w:rsid w:val="007D7618"/>
    <w:rsid w:val="0080192A"/>
    <w:rsid w:val="00831848"/>
    <w:rsid w:val="00881E04"/>
    <w:rsid w:val="00905A2A"/>
    <w:rsid w:val="00976398"/>
    <w:rsid w:val="009929DA"/>
    <w:rsid w:val="00996B58"/>
    <w:rsid w:val="009D7FE7"/>
    <w:rsid w:val="00A536F4"/>
    <w:rsid w:val="00A618C5"/>
    <w:rsid w:val="00A73F09"/>
    <w:rsid w:val="00AD62DE"/>
    <w:rsid w:val="00AE2561"/>
    <w:rsid w:val="00B33043"/>
    <w:rsid w:val="00B3682C"/>
    <w:rsid w:val="00B703BD"/>
    <w:rsid w:val="00B81380"/>
    <w:rsid w:val="00C8009E"/>
    <w:rsid w:val="00CB7694"/>
    <w:rsid w:val="00CE5E2B"/>
    <w:rsid w:val="00D324D6"/>
    <w:rsid w:val="00D55810"/>
    <w:rsid w:val="00E85285"/>
    <w:rsid w:val="00E86AFF"/>
    <w:rsid w:val="00F22F9E"/>
    <w:rsid w:val="00F81FB2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F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A2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905A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59"/>
    <w:rsid w:val="00905A2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semiHidden/>
    <w:rsid w:val="00905A2A"/>
    <w:rPr>
      <w:rFonts w:ascii="Verdana" w:eastAsia="Times New Roman" w:hAnsi="Verdana" w:cs="Times New Roman"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A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A2A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5A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A2A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5A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A2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A2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905A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59"/>
    <w:rsid w:val="00905A2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semiHidden/>
    <w:rsid w:val="00905A2A"/>
    <w:rPr>
      <w:rFonts w:ascii="Verdana" w:eastAsia="Times New Roman" w:hAnsi="Verdana" w:cs="Times New Roman"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A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A2A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5A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A2A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5A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A2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Pozzetto Nicolò</dc:creator>
  <cp:lastModifiedBy>Raffaele</cp:lastModifiedBy>
  <cp:revision>4</cp:revision>
  <dcterms:created xsi:type="dcterms:W3CDTF">2024-04-24T10:26:00Z</dcterms:created>
  <dcterms:modified xsi:type="dcterms:W3CDTF">2024-04-24T10:26:00Z</dcterms:modified>
</cp:coreProperties>
</file>